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2A" w:rsidRPr="00604B2A" w:rsidRDefault="006F2783" w:rsidP="006F2783">
      <w:pPr>
        <w:spacing w:line="440" w:lineRule="exact"/>
        <w:ind w:firstLineChars="100" w:firstLine="24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604B2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BE412" wp14:editId="2D193FB6">
                <wp:simplePos x="0" y="0"/>
                <wp:positionH relativeFrom="margin">
                  <wp:posOffset>4796155</wp:posOffset>
                </wp:positionH>
                <wp:positionV relativeFrom="page">
                  <wp:posOffset>304800</wp:posOffset>
                </wp:positionV>
                <wp:extent cx="923925" cy="386715"/>
                <wp:effectExtent l="0" t="0" r="28575" b="1333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E0889" w:rsidRPr="00604B2A" w:rsidRDefault="00CE0889" w:rsidP="00604B2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4B2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604B2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B2A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BE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7.65pt;margin-top:24pt;width:72.75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IsfAIAANIEAAAOAAAAZHJzL2Uyb0RvYy54bWysVEtu2zAQ3RfoHQjuG9lOnI8ROXATuCgQ&#10;JAGSImuaomKhFIclaUvpMgaKHqJXKLrueXyRPtKf/Loq6gXN+fDNzJsZHZ+0tWZz5XxFJufdnQ5n&#10;ykgqKnOX808343eHnPkgTCE0GZXze+X5yfDtm+PGDlSPpqQL5RhAjB80NufTEOwgy7ycqlr4HbLK&#10;wFiSq0WA6O6ywokG6LXOep3OftaQK6wjqbyH9mxl5MOEX5ZKhsuy9CownXPkFtLp0jmJZzY8FoM7&#10;J+y0kus0xD9kUYvKIOgW6kwEwWauegVVV9KRpzLsSKozKstKqlQDqul2XlRzPRVWpVpAjrdbmvz/&#10;g5UX8yvHqiLnfc6MqNGi5eLb8uHn8uH3cvGdLRc/lovF8uEXZNaPdDXWD/Dq2uJdaN9Ti7Zv9B7K&#10;yEJbujr+oz4GO4i/35Kt2sAklEe93aMegkqYdg/3D7oJPXt8bJ0PHxTVLF5y7tDLRLGYn/uAROC6&#10;cYmxPOmqGFdaJ+Hen2rH5gJtx7QU1HCmhQ9Q5nycfjFnQDx7pg1rcr6/2++kSM9sMdYWc6KF/Pwa&#10;AXjaxPgqjd46z8jYipl4C+2kXdM4oeIeLDpajaW3clwhyjkSvRIOcwjisFvhEkepCanR+sbZlNzX&#10;v+mjP8YDVs4azHXO/ZeZcAr1fzQYnKPu3l5chCTs9Q96ENxTy+SpxczqUwKHXWyxleka/YPeXEtH&#10;9S1WcBSjwiSMROycy+A2wmlY7RuWWKrRKLlh+K0I5+bayggeKYv83rS3wtl1wwMm5YI2OyAGL/q+&#10;8o0vDY1mgcoqDUWkeMUr2hsFLE5q9HrJ42Y+lZPX46do+AcAAP//AwBQSwMEFAAGAAgAAAAhAAJj&#10;Ay/eAAAACgEAAA8AAABkcnMvZG93bnJldi54bWxMj8FOwzAQRO9I/IO1SNyoTUMhSeNUFRKHIi40&#10;iLObbOOIeB1iNw18PcsJjqt9ejNTbGbXiwnH0HnScLtQIJBq33TUanirnm5SECEaakzvCTV8YYBN&#10;eXlRmLzxZ3rFaR9bwRIKudFgYxxyKUNt0Zmw8AMS/45+dCbyObayGc2Z5a6XS6XupTMdcYI1Az5a&#10;rD/2J6fhIdrn7Hve7sLyZaqq3Xv6mSRB6+urebsGEXGOfzD81ufqUHKngz9RE0TPjtUqYVTDXcqb&#10;GMiU4i0HJlWagSwL+X9C+QMAAP//AwBQSwECLQAUAAYACAAAACEAtoM4kv4AAADhAQAAEwAAAAAA&#10;AAAAAAAAAAAAAAAAW0NvbnRlbnRfVHlwZXNdLnhtbFBLAQItABQABgAIAAAAIQA4/SH/1gAAAJQB&#10;AAALAAAAAAAAAAAAAAAAAC8BAABfcmVscy8ucmVsc1BLAQItABQABgAIAAAAIQAmgjIsfAIAANIE&#10;AAAOAAAAAAAAAAAAAAAAAC4CAABkcnMvZTJvRG9jLnhtbFBLAQItABQABgAIAAAAIQACYwMv3gAA&#10;AAoBAAAPAAAAAAAAAAAAAAAAANYEAABkcnMvZG93bnJldi54bWxQSwUGAAAAAAQABADzAAAA4QUA&#10;AAAA&#10;" fillcolor="window" strokeweight=".5pt">
                <v:textbox>
                  <w:txbxContent>
                    <w:p w:rsidR="00CE0889" w:rsidRPr="00604B2A" w:rsidRDefault="00CE0889" w:rsidP="00604B2A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FF0000"/>
                          <w:sz w:val="28"/>
                          <w:szCs w:val="28"/>
                        </w:rPr>
                      </w:pPr>
                      <w:r w:rsidRPr="00604B2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別</w:t>
                      </w:r>
                      <w:r w:rsidR="00604B2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Pr="00604B2A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D3166" w:rsidRPr="00604B2A">
        <w:rPr>
          <w:rFonts w:asciiTheme="majorEastAsia" w:eastAsiaTheme="majorEastAsia" w:hAnsiTheme="majorEastAsia" w:hint="eastAsia"/>
        </w:rPr>
        <w:t>食品</w:t>
      </w:r>
      <w:r w:rsidR="0098634D">
        <w:rPr>
          <w:rFonts w:asciiTheme="majorEastAsia" w:eastAsiaTheme="majorEastAsia" w:hAnsiTheme="majorEastAsia" w:hint="eastAsia"/>
        </w:rPr>
        <w:t>等</w:t>
      </w:r>
      <w:r w:rsidR="0098634D">
        <w:rPr>
          <w:rFonts w:asciiTheme="majorEastAsia" w:eastAsiaTheme="majorEastAsia" w:hAnsiTheme="majorEastAsia"/>
        </w:rPr>
        <w:t>の</w:t>
      </w:r>
      <w:r w:rsidR="00DD3166" w:rsidRPr="00604B2A">
        <w:rPr>
          <w:rFonts w:asciiTheme="majorEastAsia" w:eastAsiaTheme="majorEastAsia" w:hAnsiTheme="majorEastAsia" w:hint="eastAsia"/>
        </w:rPr>
        <w:t>容器包装の</w:t>
      </w:r>
      <w:r w:rsidR="002D54A0" w:rsidRPr="00604B2A">
        <w:rPr>
          <w:rFonts w:asciiTheme="majorEastAsia" w:eastAsiaTheme="majorEastAsia" w:hAnsiTheme="majorEastAsia"/>
        </w:rPr>
        <w:t>高機能化</w:t>
      </w:r>
      <w:r w:rsidR="00DD3166" w:rsidRPr="00604B2A">
        <w:rPr>
          <w:rFonts w:asciiTheme="majorEastAsia" w:eastAsiaTheme="majorEastAsia" w:hAnsiTheme="majorEastAsia"/>
        </w:rPr>
        <w:t>に係る</w:t>
      </w:r>
      <w:r w:rsidR="0014788C" w:rsidRPr="00604B2A">
        <w:rPr>
          <w:rFonts w:asciiTheme="majorEastAsia" w:eastAsiaTheme="majorEastAsia" w:hAnsiTheme="majorEastAsia" w:hint="eastAsia"/>
        </w:rPr>
        <w:t>取組</w:t>
      </w:r>
      <w:r w:rsidR="00604B2A" w:rsidRPr="00604B2A">
        <w:rPr>
          <w:rFonts w:asciiTheme="majorEastAsia" w:eastAsiaTheme="majorEastAsia" w:hAnsiTheme="majorEastAsia" w:hint="eastAsia"/>
        </w:rPr>
        <w:t>（輸出</w:t>
      </w:r>
      <w:r w:rsidR="00604B2A" w:rsidRPr="00604B2A">
        <w:rPr>
          <w:rFonts w:asciiTheme="majorEastAsia" w:eastAsiaTheme="majorEastAsia" w:hAnsiTheme="majorEastAsia"/>
        </w:rPr>
        <w:t>関係</w:t>
      </w:r>
      <w:r w:rsidR="00604B2A" w:rsidRPr="00604B2A">
        <w:rPr>
          <w:rFonts w:asciiTheme="majorEastAsia" w:eastAsiaTheme="majorEastAsia" w:hAnsiTheme="majorEastAsia" w:hint="eastAsia"/>
        </w:rPr>
        <w:t>）</w:t>
      </w:r>
      <w:r w:rsidR="00DD3166" w:rsidRPr="00604B2A">
        <w:rPr>
          <w:rFonts w:asciiTheme="majorEastAsia" w:eastAsiaTheme="majorEastAsia" w:hAnsiTheme="majorEastAsia" w:hint="eastAsia"/>
        </w:rPr>
        <w:t>事例</w:t>
      </w:r>
    </w:p>
    <w:p w:rsidR="00604B2A" w:rsidRPr="0022046C" w:rsidRDefault="00604B2A" w:rsidP="00604B2A">
      <w:pPr>
        <w:spacing w:line="440" w:lineRule="exact"/>
        <w:jc w:val="left"/>
        <w:rPr>
          <w:sz w:val="21"/>
        </w:rPr>
      </w:pPr>
      <w:r w:rsidRPr="00604B2A">
        <w:rPr>
          <w:rFonts w:hint="eastAsia"/>
        </w:rPr>
        <w:t>■</w:t>
      </w:r>
      <w:r w:rsidRPr="00604B2A">
        <w:rPr>
          <w:rFonts w:hint="eastAsia"/>
        </w:rPr>
        <w:t xml:space="preserve"> </w:t>
      </w:r>
      <w:r>
        <w:rPr>
          <w:rFonts w:hint="eastAsia"/>
        </w:rPr>
        <w:t>情報</w:t>
      </w:r>
      <w:r>
        <w:t>提供事業者</w:t>
      </w:r>
      <w:r w:rsidR="0022046C" w:rsidRPr="0022046C">
        <w:rPr>
          <w:rFonts w:hint="eastAsia"/>
          <w:sz w:val="21"/>
        </w:rPr>
        <w:t>（該当に○を付けて下さい。）</w:t>
      </w:r>
    </w:p>
    <w:tbl>
      <w:tblPr>
        <w:tblStyle w:val="a6"/>
        <w:tblW w:w="913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5"/>
        <w:gridCol w:w="2403"/>
        <w:gridCol w:w="537"/>
        <w:gridCol w:w="2520"/>
        <w:gridCol w:w="630"/>
        <w:gridCol w:w="2520"/>
      </w:tblGrid>
      <w:tr w:rsidR="00604B2A" w:rsidTr="00604B2A"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</w:tcPr>
          <w:p w:rsidR="00604B2A" w:rsidRDefault="00604B2A" w:rsidP="006F2783">
            <w:pPr>
              <w:spacing w:line="440" w:lineRule="exact"/>
              <w:jc w:val="center"/>
            </w:pPr>
            <w:r w:rsidRPr="00604B2A">
              <w:rPr>
                <w:rFonts w:hint="eastAsia"/>
                <w:color w:val="FF0000"/>
              </w:rPr>
              <w:t>○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B2A" w:rsidRDefault="00604B2A" w:rsidP="00604B2A">
            <w:pPr>
              <w:spacing w:line="440" w:lineRule="exact"/>
              <w:jc w:val="center"/>
            </w:pPr>
            <w:r>
              <w:rPr>
                <w:rFonts w:hint="eastAsia"/>
              </w:rPr>
              <w:t>食品製造事業者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B2A" w:rsidRDefault="00604B2A" w:rsidP="006F2783">
            <w:pPr>
              <w:spacing w:line="440" w:lineRule="exact"/>
              <w:jc w:val="center"/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4B2A" w:rsidRDefault="00604B2A" w:rsidP="00604B2A">
            <w:pPr>
              <w:spacing w:line="440" w:lineRule="exact"/>
              <w:jc w:val="center"/>
            </w:pPr>
            <w:r w:rsidRPr="00604B2A">
              <w:rPr>
                <w:rFonts w:hint="eastAsia"/>
              </w:rPr>
              <w:t>容器包装製造事業者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4B2A" w:rsidRDefault="00604B2A" w:rsidP="00604B2A">
            <w:pPr>
              <w:spacing w:line="440" w:lineRule="exact"/>
              <w:jc w:val="center"/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604B2A" w:rsidRDefault="00604B2A" w:rsidP="00604B2A">
            <w:pPr>
              <w:spacing w:line="440" w:lineRule="exact"/>
              <w:jc w:val="center"/>
            </w:pPr>
            <w:r>
              <w:rPr>
                <w:rFonts w:hint="eastAsia"/>
              </w:rPr>
              <w:t>容器包装利用事業者</w:t>
            </w:r>
          </w:p>
        </w:tc>
      </w:tr>
    </w:tbl>
    <w:p w:rsidR="009A20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商品情報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3"/>
        <w:gridCol w:w="7097"/>
      </w:tblGrid>
      <w:tr w:rsidR="0014788C" w:rsidTr="00604B2A"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4788C" w:rsidRPr="009C2C32" w:rsidRDefault="00604B2A" w:rsidP="005D6F2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事業者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名</w:t>
            </w:r>
          </w:p>
        </w:tc>
        <w:tc>
          <w:tcPr>
            <w:tcW w:w="717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4788C" w:rsidRPr="009460F0" w:rsidRDefault="00610E8B" w:rsidP="0094499F">
            <w:pPr>
              <w:jc w:val="left"/>
              <w:rPr>
                <w:rFonts w:ascii="HG教科書体" w:eastAsia="HG教科書体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○○食品</w:t>
            </w:r>
            <w:r w:rsidR="0094499F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株式会社</w:t>
            </w:r>
          </w:p>
        </w:tc>
      </w:tr>
      <w:tr w:rsidR="008172A6" w:rsidTr="00604B2A">
        <w:tc>
          <w:tcPr>
            <w:tcW w:w="1959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8172A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商品名</w:t>
            </w:r>
            <w:r w:rsidR="00604B2A">
              <w:rPr>
                <w:rFonts w:asciiTheme="majorEastAsia" w:eastAsiaTheme="majorEastAsia" w:hAnsiTheme="majorEastAsia" w:hint="eastAsia"/>
                <w:sz w:val="21"/>
                <w:szCs w:val="21"/>
              </w:rPr>
              <w:t>又は</w:t>
            </w:r>
            <w:r w:rsidR="00604B2A">
              <w:rPr>
                <w:rFonts w:asciiTheme="majorEastAsia" w:eastAsiaTheme="majorEastAsia" w:hAnsiTheme="majorEastAsia"/>
                <w:sz w:val="21"/>
                <w:szCs w:val="21"/>
              </w:rPr>
              <w:t>製品名</w:t>
            </w:r>
          </w:p>
        </w:tc>
        <w:tc>
          <w:tcPr>
            <w:tcW w:w="7179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604B2A">
            <w:pPr>
              <w:jc w:val="left"/>
            </w:pP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NEW</w:t>
            </w:r>
            <w:r w:rsid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604B2A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</w:t>
            </w:r>
            <w:r w:rsidR="00AE7DAD">
              <w:rPr>
                <w:rFonts w:ascii="HG教科書体" w:eastAsia="HG教科書体" w:hint="eastAsia"/>
                <w:color w:val="FF0000"/>
                <w:sz w:val="20"/>
                <w:szCs w:val="20"/>
              </w:rPr>
              <w:t xml:space="preserve">　</w:t>
            </w:r>
            <w:r w:rsidR="00AE7DAD">
              <w:rPr>
                <w:rFonts w:ascii="HG教科書体" w:eastAsia="HG教科書体"/>
                <w:color w:val="FF0000"/>
                <w:sz w:val="20"/>
                <w:szCs w:val="20"/>
              </w:rPr>
              <w:t xml:space="preserve">又は　</w:t>
            </w:r>
            <w:r w:rsidR="00AE7DAD" w:rsidRPr="00AE7DAD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○○○</w:t>
            </w:r>
            <w:r w:rsidR="00AE7DAD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フィルム</w:t>
            </w:r>
          </w:p>
        </w:tc>
      </w:tr>
      <w:tr w:rsidR="008172A6" w:rsidTr="00604B2A"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8172A6" w:rsidRPr="009C2C32" w:rsidRDefault="008172A6" w:rsidP="008172A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容器包装・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素材</w:t>
            </w:r>
          </w:p>
        </w:tc>
        <w:tc>
          <w:tcPr>
            <w:tcW w:w="717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2A6" w:rsidRDefault="00610E8B" w:rsidP="009460F0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</w:t>
            </w:r>
            <w:r w:rsidR="008172A6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ﾌﾟﾗｽﾁｯｸ</w:t>
            </w:r>
          </w:p>
        </w:tc>
      </w:tr>
    </w:tbl>
    <w:p w:rsidR="0014788C" w:rsidRDefault="0014788C" w:rsidP="0014788C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取組情報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70"/>
        <w:gridCol w:w="7070"/>
      </w:tblGrid>
      <w:tr w:rsidR="002F7AD0" w:rsidTr="00604B2A">
        <w:trPr>
          <w:trHeight w:val="849"/>
        </w:trPr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AD0" w:rsidRPr="0022046C" w:rsidRDefault="00BD0D71" w:rsidP="00604B2A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取組事例</w:t>
            </w:r>
            <w:r w:rsidR="002F7AD0" w:rsidRPr="0022046C">
              <w:rPr>
                <w:rFonts w:asciiTheme="majorEastAsia" w:eastAsiaTheme="majorEastAsia" w:hAnsiTheme="majorEastAsia" w:hint="eastAsia"/>
                <w:sz w:val="20"/>
                <w:szCs w:val="21"/>
              </w:rPr>
              <w:t>（該当</w:t>
            </w:r>
            <w:r w:rsidR="002F7AD0" w:rsidRPr="0022046C">
              <w:rPr>
                <w:rFonts w:asciiTheme="majorEastAsia" w:eastAsiaTheme="majorEastAsia" w:hAnsiTheme="majorEastAsia"/>
                <w:sz w:val="20"/>
                <w:szCs w:val="21"/>
              </w:rPr>
              <w:t>する取組に</w:t>
            </w:r>
            <w:r w:rsidR="002F7AD0" w:rsidRPr="0022046C">
              <w:rPr>
                <w:rFonts w:asciiTheme="majorEastAsia" w:eastAsiaTheme="majorEastAsia" w:hAnsiTheme="majorEastAsia" w:hint="eastAsia"/>
                <w:sz w:val="20"/>
                <w:szCs w:val="21"/>
              </w:rPr>
              <w:t>○を付けて下さい</w:t>
            </w:r>
            <w:r w:rsidR="002F7AD0" w:rsidRPr="0022046C">
              <w:rPr>
                <w:rFonts w:asciiTheme="majorEastAsia" w:eastAsiaTheme="majorEastAsia" w:hAnsiTheme="majorEastAsia"/>
                <w:sz w:val="20"/>
                <w:szCs w:val="21"/>
              </w:rPr>
              <w:t>。</w:t>
            </w:r>
            <w:r w:rsidR="00604B2A" w:rsidRPr="0022046C">
              <w:rPr>
                <w:rFonts w:asciiTheme="majorEastAsia" w:eastAsiaTheme="majorEastAsia" w:hAnsiTheme="majorEastAsia" w:hint="eastAsia"/>
                <w:sz w:val="20"/>
                <w:szCs w:val="21"/>
              </w:rPr>
              <w:t>複数記入可</w:t>
            </w:r>
            <w:r w:rsidR="00604B2A" w:rsidRPr="0022046C">
              <w:rPr>
                <w:rFonts w:asciiTheme="majorEastAsia" w:eastAsiaTheme="majorEastAsia" w:hAnsiTheme="majorEastAsia"/>
                <w:sz w:val="20"/>
                <w:szCs w:val="21"/>
              </w:rPr>
              <w:t>。</w:t>
            </w:r>
            <w:r w:rsidR="002F7AD0" w:rsidRPr="0022046C">
              <w:rPr>
                <w:rFonts w:asciiTheme="majorEastAsia" w:eastAsiaTheme="majorEastAsia" w:hAnsiTheme="majorEastAsia" w:hint="eastAsia"/>
                <w:sz w:val="20"/>
                <w:szCs w:val="21"/>
              </w:rPr>
              <w:t>）</w:t>
            </w:r>
          </w:p>
          <w:p w:rsidR="00604B2A" w:rsidRDefault="00604B2A" w:rsidP="00604B2A">
            <w:pPr>
              <w:spacing w:line="240" w:lineRule="exact"/>
              <w:ind w:leftChars="43" w:left="103"/>
              <w:jc w:val="left"/>
              <w:rPr>
                <w:sz w:val="21"/>
                <w:szCs w:val="21"/>
              </w:rPr>
            </w:pPr>
            <w:r w:rsidRPr="00604B2A">
              <w:rPr>
                <w:rFonts w:hint="eastAsia"/>
                <w:sz w:val="21"/>
                <w:szCs w:val="21"/>
              </w:rPr>
              <w:t>（　）</w:t>
            </w:r>
            <w:r>
              <w:rPr>
                <w:rFonts w:hint="eastAsia"/>
                <w:sz w:val="21"/>
                <w:szCs w:val="21"/>
              </w:rPr>
              <w:t>鮮度</w:t>
            </w:r>
            <w:r>
              <w:rPr>
                <w:sz w:val="21"/>
                <w:szCs w:val="21"/>
              </w:rPr>
              <w:t>保持</w:t>
            </w:r>
            <w:r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t>期間に</w:t>
            </w:r>
            <w:r>
              <w:rPr>
                <w:rFonts w:hint="eastAsia"/>
                <w:sz w:val="21"/>
                <w:szCs w:val="21"/>
              </w:rPr>
              <w:t>係る技術〔機密</w:t>
            </w:r>
            <w:r>
              <w:rPr>
                <w:sz w:val="21"/>
                <w:szCs w:val="21"/>
              </w:rPr>
              <w:t>機能</w:t>
            </w:r>
            <w:r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t>採用、</w:t>
            </w:r>
            <w:r>
              <w:rPr>
                <w:rFonts w:hint="eastAsia"/>
                <w:sz w:val="21"/>
                <w:szCs w:val="21"/>
              </w:rPr>
              <w:t>包装材</w:t>
            </w:r>
            <w:r>
              <w:rPr>
                <w:sz w:val="21"/>
                <w:szCs w:val="21"/>
              </w:rPr>
              <w:t>の変更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〕</w:t>
            </w:r>
          </w:p>
          <w:p w:rsidR="00604B2A" w:rsidRDefault="00604B2A" w:rsidP="00604B2A">
            <w:pPr>
              <w:spacing w:line="240" w:lineRule="exact"/>
              <w:ind w:leftChars="43" w:left="10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604B2A">
              <w:rPr>
                <w:rFonts w:hint="eastAsia"/>
                <w:color w:val="FF0000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）賞味期限の</w:t>
            </w:r>
            <w:r>
              <w:rPr>
                <w:sz w:val="21"/>
                <w:szCs w:val="21"/>
              </w:rPr>
              <w:t>延長に係る技術</w:t>
            </w:r>
          </w:p>
          <w:p w:rsidR="00604B2A" w:rsidRDefault="00AE7DAD" w:rsidP="00604B2A">
            <w:pPr>
              <w:spacing w:line="240" w:lineRule="exact"/>
              <w:ind w:leftChars="43" w:left="103" w:firstLineChars="300" w:firstLine="63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〔機密機能の採用、包装材の変更</w:t>
            </w:r>
            <w:r w:rsidR="00604B2A">
              <w:rPr>
                <w:rFonts w:hint="eastAsia"/>
                <w:sz w:val="21"/>
                <w:szCs w:val="21"/>
              </w:rPr>
              <w:t>、酸化</w:t>
            </w:r>
            <w:r w:rsidR="00604B2A">
              <w:rPr>
                <w:sz w:val="21"/>
                <w:szCs w:val="21"/>
              </w:rPr>
              <w:t>防止機能の採用</w:t>
            </w:r>
            <w:r w:rsidR="00604B2A">
              <w:rPr>
                <w:rFonts w:hint="eastAsia"/>
                <w:sz w:val="21"/>
                <w:szCs w:val="21"/>
              </w:rPr>
              <w:t xml:space="preserve">　</w:t>
            </w:r>
            <w:r w:rsidR="00604B2A">
              <w:rPr>
                <w:sz w:val="21"/>
                <w:szCs w:val="21"/>
              </w:rPr>
              <w:t>等</w:t>
            </w:r>
            <w:r w:rsidR="00604B2A" w:rsidRPr="00604B2A">
              <w:rPr>
                <w:rFonts w:hint="eastAsia"/>
                <w:sz w:val="21"/>
                <w:szCs w:val="21"/>
              </w:rPr>
              <w:t>〕</w:t>
            </w:r>
          </w:p>
          <w:p w:rsidR="00604B2A" w:rsidRPr="00604B2A" w:rsidRDefault="00604B2A" w:rsidP="00604B2A">
            <w:pPr>
              <w:spacing w:line="240" w:lineRule="exact"/>
              <w:ind w:leftChars="43" w:left="10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）商品の物流</w:t>
            </w:r>
            <w:r>
              <w:rPr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係る技術</w:t>
            </w:r>
            <w:r w:rsidRPr="00604B2A">
              <w:rPr>
                <w:rFonts w:hint="eastAsia"/>
                <w:sz w:val="21"/>
                <w:szCs w:val="21"/>
              </w:rPr>
              <w:t>〔</w:t>
            </w:r>
            <w:r>
              <w:rPr>
                <w:rFonts w:hint="eastAsia"/>
                <w:sz w:val="21"/>
                <w:szCs w:val="21"/>
              </w:rPr>
              <w:t>商品の</w:t>
            </w:r>
            <w:r>
              <w:rPr>
                <w:sz w:val="21"/>
                <w:szCs w:val="21"/>
              </w:rPr>
              <w:t>衝撃から</w:t>
            </w:r>
            <w:r>
              <w:rPr>
                <w:rFonts w:hint="eastAsia"/>
                <w:sz w:val="21"/>
                <w:szCs w:val="21"/>
              </w:rPr>
              <w:t>保護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輸送</w:t>
            </w:r>
            <w:r>
              <w:rPr>
                <w:sz w:val="21"/>
                <w:szCs w:val="21"/>
              </w:rPr>
              <w:t>時の損傷軽減</w:t>
            </w:r>
            <w:r>
              <w:rPr>
                <w:rFonts w:hint="eastAsia"/>
                <w:sz w:val="21"/>
                <w:szCs w:val="21"/>
              </w:rPr>
              <w:t xml:space="preserve">　等</w:t>
            </w:r>
            <w:r w:rsidRPr="00604B2A">
              <w:rPr>
                <w:rFonts w:hint="eastAsia"/>
                <w:sz w:val="21"/>
                <w:szCs w:val="21"/>
              </w:rPr>
              <w:t>〕</w:t>
            </w:r>
          </w:p>
          <w:p w:rsidR="002F7AD0" w:rsidRPr="009C2C32" w:rsidRDefault="00610E8B" w:rsidP="00604B2A">
            <w:pPr>
              <w:spacing w:line="240" w:lineRule="exact"/>
              <w:ind w:leftChars="43" w:left="10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604B2A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2F7AD0" w:rsidRPr="009C2C32">
              <w:rPr>
                <w:rFonts w:hint="eastAsia"/>
                <w:sz w:val="21"/>
                <w:szCs w:val="21"/>
              </w:rPr>
              <w:t>その他</w:t>
            </w:r>
            <w:r w:rsidR="002F7AD0" w:rsidRPr="009C2C32">
              <w:rPr>
                <w:sz w:val="21"/>
                <w:szCs w:val="21"/>
              </w:rPr>
              <w:t>（</w:t>
            </w:r>
            <w:r w:rsidR="00604B2A">
              <w:rPr>
                <w:rFonts w:hint="eastAsia"/>
                <w:sz w:val="21"/>
                <w:szCs w:val="21"/>
              </w:rPr>
              <w:t xml:space="preserve">　</w:t>
            </w:r>
            <w:r w:rsidR="00604B2A">
              <w:rPr>
                <w:sz w:val="21"/>
                <w:szCs w:val="21"/>
              </w:rPr>
              <w:t xml:space="preserve">　　　　　　　　　　　　　　　　　　　　　　　　</w:t>
            </w:r>
            <w:r w:rsidR="002F7AD0" w:rsidRPr="009C2C32">
              <w:rPr>
                <w:sz w:val="21"/>
                <w:szCs w:val="21"/>
              </w:rPr>
              <w:t xml:space="preserve">　　　　　　）</w:t>
            </w:r>
          </w:p>
        </w:tc>
      </w:tr>
      <w:tr w:rsidR="008172A6" w:rsidRPr="00610E8B" w:rsidTr="0022046C">
        <w:trPr>
          <w:trHeight w:val="2239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取組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内容</w:t>
            </w:r>
          </w:p>
        </w:tc>
        <w:tc>
          <w:tcPr>
            <w:tcW w:w="7168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AE7DAD" w:rsidP="00610E8B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容器を多層構造に酸素吸収層を挟み込むことによって、外部から透過した酸素も吸収する高い酸素バリア性を実現。</w:t>
            </w:r>
          </w:p>
          <w:p w:rsidR="00F341CE" w:rsidRDefault="00AE7DAD" w:rsidP="00AE0D35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○○容器の内面</w:t>
            </w:r>
            <w:r w:rsidR="00610E8B">
              <w:rPr>
                <w:rFonts w:ascii="HG教科書体" w:eastAsia="HG教科書体"/>
                <w:color w:val="FF0000"/>
                <w:sz w:val="20"/>
                <w:szCs w:val="20"/>
              </w:rPr>
              <w:t>層に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○○を</w:t>
            </w:r>
            <w:r w:rsidR="00AE0D35">
              <w:rPr>
                <w:rFonts w:ascii="HG教科書体" w:eastAsia="HG教科書体"/>
                <w:color w:val="FF0000"/>
                <w:sz w:val="20"/>
                <w:szCs w:val="20"/>
              </w:rPr>
              <w:t>採用し、</w:t>
            </w:r>
            <w:r w:rsidR="00610E8B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商品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保護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することで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鮮度</w:t>
            </w:r>
            <w:r w:rsidR="00B774D4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保持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及び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賞味期限が延長をなった。</w:t>
            </w:r>
          </w:p>
          <w:p w:rsidR="00F341CE" w:rsidRDefault="00F341CE" w:rsidP="00AE0D35">
            <w:pPr>
              <w:jc w:val="left"/>
            </w:pPr>
          </w:p>
        </w:tc>
      </w:tr>
      <w:tr w:rsidR="008172A6" w:rsidTr="00604B2A">
        <w:trPr>
          <w:trHeight w:val="2765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1E1917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効</w:t>
            </w:r>
            <w:r w:rsidR="00604B2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604B2A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果</w:t>
            </w:r>
          </w:p>
        </w:tc>
        <w:tc>
          <w:tcPr>
            <w:tcW w:w="7168" w:type="dxa"/>
            <w:tcBorders>
              <w:left w:val="double" w:sz="4" w:space="0" w:color="auto"/>
              <w:right w:val="single" w:sz="12" w:space="0" w:color="auto"/>
            </w:tcBorders>
          </w:tcPr>
          <w:p w:rsidR="00027BEA" w:rsidRPr="009C2C32" w:rsidRDefault="00027BEA" w:rsidP="00027BEA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</w:t>
            </w:r>
            <w:r w:rsidR="00604B2A" w:rsidRPr="00604B2A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鮮度保持</w:t>
            </w:r>
            <w:r w:rsidR="00604B2A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、</w:t>
            </w:r>
            <w:r w:rsidRPr="009C2C32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賞味期限）</w:t>
            </w:r>
          </w:p>
          <w:p w:rsidR="00AE7DAD" w:rsidRDefault="00AE7DAD" w:rsidP="00AE7DAD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・包装材に微細な通気口を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設けることにより、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適度に商品内の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水分を保つこと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で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鮮度の保持を</w:t>
            </w:r>
            <w:r w:rsidR="00B774D4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し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ている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。</w:t>
            </w:r>
          </w:p>
          <w:p w:rsidR="00604B2A" w:rsidRDefault="00AE7DAD" w:rsidP="00363DFD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 w:rsidR="00027BEA" w:rsidRPr="001E1917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製造工程の見直しや配合変更などの取組と併せて</w:t>
            </w:r>
            <w:r w:rsidR="00027BEA"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賞味期限を</w:t>
            </w:r>
            <w:r w:rsidR="00AE0D35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６</w:t>
            </w:r>
            <w:r w:rsidR="00027BEA" w:rsidRPr="001E1917">
              <w:rPr>
                <w:rFonts w:ascii="HG教科書体" w:eastAsia="HG教科書体" w:hint="eastAsia"/>
                <w:bCs/>
                <w:color w:val="FF0000"/>
                <w:sz w:val="20"/>
                <w:szCs w:val="20"/>
              </w:rPr>
              <w:t>ヵ月から12ヵ月に延長。</w:t>
            </w:r>
          </w:p>
          <w:p w:rsidR="00363DFD" w:rsidRPr="00610E8B" w:rsidRDefault="00363DFD" w:rsidP="00363DFD">
            <w:pPr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610E8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（</w:t>
            </w:r>
            <w:r w:rsidR="00AE7DA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採用した</w:t>
            </w:r>
            <w:r w:rsidR="00604B2A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商品</w:t>
            </w:r>
            <w:r w:rsidR="00AE7DAD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又は</w:t>
            </w:r>
            <w:r w:rsidR="00AE7DAD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製品</w:t>
            </w:r>
            <w:r w:rsidR="00604B2A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を</w:t>
            </w:r>
            <w:r w:rsidR="00604B2A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輸出</w:t>
            </w:r>
            <w:r w:rsidR="00604B2A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した場合</w:t>
            </w:r>
            <w:r w:rsidR="00604B2A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の</w:t>
            </w:r>
            <w:r w:rsidR="00604B2A">
              <w:rPr>
                <w:rFonts w:asciiTheme="majorEastAsia" w:eastAsiaTheme="majorEastAsia" w:hAnsiTheme="majorEastAsia"/>
                <w:bCs/>
                <w:sz w:val="21"/>
                <w:szCs w:val="21"/>
              </w:rPr>
              <w:t>メリット</w:t>
            </w:r>
            <w:r w:rsidRPr="00610E8B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）</w:t>
            </w:r>
          </w:p>
          <w:p w:rsidR="00F341CE" w:rsidRDefault="00AE7DAD" w:rsidP="00AE7DAD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・検疫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等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での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通関期間の日数を確保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できた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。</w:t>
            </w:r>
          </w:p>
          <w:p w:rsidR="00AE7DAD" w:rsidRDefault="00AE7DAD" w:rsidP="00AE7DAD">
            <w:pPr>
              <w:jc w:val="left"/>
              <w:rPr>
                <w:rFonts w:ascii="HG教科書体" w:eastAsia="HG教科書体"/>
                <w:color w:val="FF0000"/>
                <w:sz w:val="20"/>
                <w:szCs w:val="20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・現地での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販売期間が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確保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できた。</w:t>
            </w:r>
          </w:p>
          <w:p w:rsidR="00AE7DAD" w:rsidRPr="00AE0D35" w:rsidRDefault="00AE7DAD" w:rsidP="00AE7DAD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・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輸送時の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損傷が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軽減され、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販売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ロスが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減少した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。</w:t>
            </w:r>
          </w:p>
        </w:tc>
      </w:tr>
      <w:tr w:rsidR="00604B2A" w:rsidTr="00604B2A">
        <w:trPr>
          <w:trHeight w:val="297"/>
        </w:trPr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604B2A" w:rsidRPr="009C2C32" w:rsidRDefault="00604B2A" w:rsidP="00B774D4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輸出</w:t>
            </w:r>
            <w:r w:rsidR="00B774D4">
              <w:rPr>
                <w:rFonts w:asciiTheme="majorEastAsia" w:eastAsiaTheme="majorEastAsia" w:hAnsiTheme="majorEastAsia" w:hint="eastAsia"/>
                <w:sz w:val="21"/>
                <w:szCs w:val="21"/>
              </w:rPr>
              <w:t>先</w:t>
            </w:r>
            <w:r w:rsidR="00B774D4">
              <w:rPr>
                <w:rFonts w:asciiTheme="majorEastAsia" w:eastAsiaTheme="majorEastAsia" w:hAnsiTheme="majorEastAsia"/>
                <w:sz w:val="21"/>
                <w:szCs w:val="21"/>
              </w:rPr>
              <w:t>（</w:t>
            </w:r>
            <w:r w:rsidR="00B774D4">
              <w:rPr>
                <w:rFonts w:asciiTheme="majorEastAsia" w:eastAsiaTheme="majorEastAsia" w:hAnsiTheme="majorEastAsia" w:hint="eastAsia"/>
                <w:sz w:val="21"/>
                <w:szCs w:val="21"/>
              </w:rPr>
              <w:t>国</w:t>
            </w:r>
            <w:r w:rsidR="00B774D4">
              <w:rPr>
                <w:rFonts w:asciiTheme="majorEastAsia" w:eastAsiaTheme="majorEastAsia" w:hAnsiTheme="majorEastAsia"/>
                <w:sz w:val="21"/>
                <w:szCs w:val="21"/>
              </w:rPr>
              <w:t>）</w:t>
            </w:r>
          </w:p>
        </w:tc>
        <w:tc>
          <w:tcPr>
            <w:tcW w:w="7168" w:type="dxa"/>
            <w:tcBorders>
              <w:left w:val="double" w:sz="4" w:space="0" w:color="auto"/>
              <w:right w:val="single" w:sz="12" w:space="0" w:color="auto"/>
            </w:tcBorders>
          </w:tcPr>
          <w:p w:rsidR="00604B2A" w:rsidRPr="00604B2A" w:rsidRDefault="00604B2A" w:rsidP="00027BEA">
            <w:pPr>
              <w:jc w:val="left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604B2A">
              <w:rPr>
                <w:rFonts w:asciiTheme="minorEastAsia" w:hAnsiTheme="minorEastAsia" w:hint="eastAsia"/>
                <w:bCs/>
                <w:color w:val="FF0000"/>
                <w:sz w:val="20"/>
                <w:szCs w:val="20"/>
              </w:rPr>
              <w:t xml:space="preserve">　</w:t>
            </w:r>
            <w:r w:rsidRPr="00604B2A">
              <w:rPr>
                <w:rFonts w:asciiTheme="minorEastAsia" w:hAnsiTheme="minorEastAsia"/>
                <w:bCs/>
                <w:color w:val="FF0000"/>
                <w:sz w:val="20"/>
                <w:szCs w:val="20"/>
              </w:rPr>
              <w:t>東南アジア（</w:t>
            </w:r>
            <w:r w:rsidRPr="00604B2A">
              <w:rPr>
                <w:rFonts w:asciiTheme="minorEastAsia" w:hAnsiTheme="minorEastAsia" w:hint="eastAsia"/>
                <w:bCs/>
                <w:color w:val="FF0000"/>
                <w:sz w:val="20"/>
                <w:szCs w:val="20"/>
              </w:rPr>
              <w:t>シンガポール</w:t>
            </w:r>
            <w:r w:rsidRPr="00604B2A">
              <w:rPr>
                <w:rFonts w:asciiTheme="minorEastAsia" w:hAnsiTheme="minorEastAsia"/>
                <w:bCs/>
                <w:color w:val="FF0000"/>
                <w:sz w:val="20"/>
                <w:szCs w:val="20"/>
              </w:rPr>
              <w:t>）</w:t>
            </w:r>
          </w:p>
        </w:tc>
      </w:tr>
      <w:tr w:rsidR="008172A6" w:rsidTr="00604B2A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</w:tcPr>
          <w:p w:rsidR="008172A6" w:rsidRPr="009C2C32" w:rsidRDefault="008172A6" w:rsidP="00B543A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採用時期</w:t>
            </w:r>
          </w:p>
        </w:tc>
        <w:tc>
          <w:tcPr>
            <w:tcW w:w="7168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B543A1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28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年</w:t>
            </w: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1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月～</w:t>
            </w:r>
          </w:p>
        </w:tc>
      </w:tr>
      <w:tr w:rsidR="008172A6" w:rsidTr="00604B2A">
        <w:tc>
          <w:tcPr>
            <w:tcW w:w="197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今後の展開</w:t>
            </w:r>
          </w:p>
        </w:tc>
        <w:tc>
          <w:tcPr>
            <w:tcW w:w="7168" w:type="dxa"/>
            <w:tcBorders>
              <w:left w:val="double" w:sz="4" w:space="0" w:color="auto"/>
              <w:right w:val="single" w:sz="12" w:space="0" w:color="auto"/>
            </w:tcBorders>
          </w:tcPr>
          <w:p w:rsidR="008172A6" w:rsidRDefault="008172A6" w:rsidP="00AE0D35">
            <w:pPr>
              <w:jc w:val="left"/>
            </w:pP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全ての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容器に拡大予定</w:t>
            </w:r>
          </w:p>
        </w:tc>
      </w:tr>
      <w:tr w:rsidR="008172A6" w:rsidTr="00604B2A">
        <w:tc>
          <w:tcPr>
            <w:tcW w:w="1970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商品の</w:t>
            </w:r>
            <w:r w:rsidR="00604B2A">
              <w:rPr>
                <w:rFonts w:asciiTheme="majorEastAsia" w:eastAsiaTheme="majorEastAsia" w:hAnsiTheme="majorEastAsia" w:hint="eastAsia"/>
                <w:sz w:val="21"/>
                <w:szCs w:val="21"/>
              </w:rPr>
              <w:t>ＰＲ</w:t>
            </w: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手法</w:t>
            </w:r>
          </w:p>
        </w:tc>
        <w:tc>
          <w:tcPr>
            <w:tcW w:w="7168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2A6" w:rsidRDefault="00604B2A" w:rsidP="00B543A1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自社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ＨＰ</w:t>
            </w:r>
            <w:r w:rsidR="008172A6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、</w:t>
            </w:r>
            <w:r w:rsidR="008172A6">
              <w:rPr>
                <w:rFonts w:ascii="HG教科書体" w:eastAsia="HG教科書体"/>
                <w:color w:val="FF0000"/>
                <w:sz w:val="20"/>
                <w:szCs w:val="20"/>
              </w:rPr>
              <w:t>CSR</w:t>
            </w:r>
            <w:r w:rsidR="008172A6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報告書、営業ﾊﾟﾝﾌ</w:t>
            </w:r>
          </w:p>
        </w:tc>
      </w:tr>
      <w:tr w:rsidR="008172A6" w:rsidTr="00604B2A"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172A6" w:rsidRPr="009C2C32" w:rsidRDefault="008172A6" w:rsidP="00B543A1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容器包装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納入企業</w:t>
            </w:r>
          </w:p>
        </w:tc>
        <w:tc>
          <w:tcPr>
            <w:tcW w:w="716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172A6" w:rsidRDefault="00604B2A" w:rsidP="00604B2A">
            <w:pPr>
              <w:jc w:val="left"/>
            </w:pPr>
            <w:r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○○食品(株)</w:t>
            </w:r>
            <w:r>
              <w:rPr>
                <w:rFonts w:ascii="HG教科書体" w:eastAsia="HG教科書体"/>
                <w:color w:val="FF0000"/>
                <w:sz w:val="20"/>
                <w:szCs w:val="20"/>
              </w:rPr>
              <w:t>、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8172A6" w:rsidRPr="009460F0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製罐、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○○</w:t>
            </w:r>
            <w:r w:rsidR="00AE0D35">
              <w:rPr>
                <w:rFonts w:ascii="HG教科書体" w:eastAsia="HG教科書体"/>
                <w:color w:val="FF0000"/>
                <w:sz w:val="20"/>
                <w:szCs w:val="20"/>
              </w:rPr>
              <w:t>容器</w:t>
            </w:r>
            <w:r w:rsidR="00AE0D35">
              <w:rPr>
                <w:rFonts w:ascii="HG教科書体" w:eastAsia="HG教科書体" w:hint="eastAsia"/>
                <w:color w:val="FF0000"/>
                <w:sz w:val="20"/>
                <w:szCs w:val="20"/>
              </w:rPr>
              <w:t>工業</w:t>
            </w:r>
          </w:p>
        </w:tc>
      </w:tr>
    </w:tbl>
    <w:p w:rsidR="00722AA4" w:rsidRDefault="00722AA4" w:rsidP="00722AA4">
      <w:pPr>
        <w:spacing w:before="240"/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担当者情報</w:t>
      </w:r>
    </w:p>
    <w:tbl>
      <w:tblPr>
        <w:tblStyle w:val="a6"/>
        <w:tblW w:w="91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581"/>
        <w:gridCol w:w="3570"/>
      </w:tblGrid>
      <w:tr w:rsidR="006F2783" w:rsidTr="00604B2A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担当者名</w:t>
            </w:r>
          </w:p>
        </w:tc>
        <w:tc>
          <w:tcPr>
            <w:tcW w:w="3581" w:type="dxa"/>
            <w:tcBorders>
              <w:right w:val="single" w:sz="4" w:space="0" w:color="auto"/>
            </w:tcBorders>
          </w:tcPr>
          <w:p w:rsidR="006F2783" w:rsidRPr="006F2783" w:rsidRDefault="00604B2A" w:rsidP="00604B2A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農林</w:t>
            </w:r>
            <w:r>
              <w:rPr>
                <w:rFonts w:ascii="HG教科書体" w:eastAsia="HG教科書体" w:hAnsiTheme="minorEastAsia"/>
                <w:color w:val="FF0000"/>
                <w:kern w:val="0"/>
                <w:sz w:val="16"/>
                <w:szCs w:val="16"/>
              </w:rPr>
              <w:t xml:space="preserve">　太郎</w:t>
            </w:r>
            <w:r w:rsidR="00EF749A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（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のうりん</w:t>
            </w:r>
            <w:r w:rsidR="00EF749A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たろう</w:t>
            </w:r>
            <w:r w:rsidR="00EF749A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04B2A" w:rsidP="00604B2A">
            <w:pPr>
              <w:spacing w:line="300" w:lineRule="exact"/>
              <w:jc w:val="left"/>
              <w:rPr>
                <w:rFonts w:ascii="HG教科書体" w:eastAsia="HG教科書体"/>
                <w:sz w:val="16"/>
                <w:szCs w:val="16"/>
              </w:rPr>
            </w:pP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輸出</w:t>
            </w:r>
            <w:r>
              <w:rPr>
                <w:rFonts w:ascii="HG教科書体" w:eastAsia="HG教科書体" w:hAnsiTheme="minorEastAsia"/>
                <w:color w:val="FF0000"/>
                <w:kern w:val="0"/>
                <w:sz w:val="16"/>
                <w:szCs w:val="16"/>
              </w:rPr>
              <w:t xml:space="preserve">　促進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（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ゆしゅつ　そくしん</w:t>
            </w:r>
            <w:r w:rsidR="006F2783"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）</w:t>
            </w:r>
          </w:p>
        </w:tc>
      </w:tr>
      <w:tr w:rsidR="006F2783" w:rsidTr="00604B2A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担当部署／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役職</w:t>
            </w:r>
          </w:p>
        </w:tc>
        <w:tc>
          <w:tcPr>
            <w:tcW w:w="3581" w:type="dxa"/>
            <w:tcBorders>
              <w:right w:val="single" w:sz="4" w:space="0" w:color="auto"/>
            </w:tcBorders>
          </w:tcPr>
          <w:p w:rsidR="006F2783" w:rsidRPr="006F2783" w:rsidRDefault="00EF749A" w:rsidP="00F8024B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</w:t>
            </w:r>
            <w:r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hint="eastAsia"/>
                <w:color w:val="FF0000"/>
                <w:kern w:val="0"/>
                <w:sz w:val="16"/>
                <w:szCs w:val="16"/>
              </w:rPr>
              <w:t>バイオマス循環資源課／係長</w:t>
            </w:r>
          </w:p>
        </w:tc>
      </w:tr>
      <w:tr w:rsidR="006F2783" w:rsidTr="00604B2A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TEL／</w:t>
            </w:r>
            <w:r w:rsidRPr="009C2C32">
              <w:rPr>
                <w:rFonts w:asciiTheme="majorEastAsia" w:eastAsiaTheme="majorEastAsia" w:hAnsiTheme="majorEastAsia"/>
                <w:sz w:val="21"/>
                <w:szCs w:val="21"/>
              </w:rPr>
              <w:t>FAX</w:t>
            </w:r>
          </w:p>
        </w:tc>
        <w:tc>
          <w:tcPr>
            <w:tcW w:w="3581" w:type="dxa"/>
            <w:tcBorders>
              <w:right w:val="single" w:sz="4" w:space="0" w:color="auto"/>
            </w:tcBorders>
          </w:tcPr>
          <w:p w:rsidR="006F2783" w:rsidRPr="006F2783" w:rsidRDefault="00EF749A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6F2783" w:rsidRDefault="006F2783" w:rsidP="006F2783">
            <w:pPr>
              <w:jc w:val="left"/>
              <w:rPr>
                <w:rFonts w:ascii="HG教科書体" w:eastAsia="HG教科書体"/>
                <w:sz w:val="16"/>
                <w:szCs w:val="16"/>
              </w:rPr>
            </w:pP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03-3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502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-</w:t>
            </w:r>
            <w:r w:rsidRPr="006F2783">
              <w:rPr>
                <w:rFonts w:ascii="HG教科書体" w:eastAsia="HG教科書体" w:hAnsiTheme="minorEastAsia" w:cs="Arial"/>
                <w:color w:val="FF0000"/>
                <w:kern w:val="0"/>
                <w:sz w:val="16"/>
                <w:szCs w:val="16"/>
              </w:rPr>
              <w:t>8499</w:t>
            </w:r>
            <w:r w:rsidRPr="006F2783">
              <w:rPr>
                <w:rFonts w:ascii="HG教科書体" w:eastAsia="HG教科書体" w:hAnsiTheme="minorEastAsia" w:cs="Arial" w:hint="eastAsia"/>
                <w:color w:val="FF0000"/>
                <w:kern w:val="0"/>
                <w:sz w:val="16"/>
                <w:szCs w:val="16"/>
              </w:rPr>
              <w:t>／03-6738-6552</w:t>
            </w:r>
          </w:p>
        </w:tc>
      </w:tr>
      <w:tr w:rsidR="006F2783" w:rsidTr="00604B2A">
        <w:tc>
          <w:tcPr>
            <w:tcW w:w="1987" w:type="dxa"/>
          </w:tcPr>
          <w:p w:rsidR="006F2783" w:rsidRPr="009C2C32" w:rsidRDefault="006F2783" w:rsidP="006F2783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2C32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3581" w:type="dxa"/>
            <w:tcBorders>
              <w:right w:val="single" w:sz="4" w:space="0" w:color="auto"/>
            </w:tcBorders>
          </w:tcPr>
          <w:p w:rsidR="006F2783" w:rsidRPr="00AE7DAD" w:rsidRDefault="00AE7DAD" w:rsidP="006F2783">
            <w:pPr>
              <w:spacing w:line="280" w:lineRule="exact"/>
              <w:jc w:val="left"/>
              <w:rPr>
                <w:rFonts w:ascii="HG教科書体" w:eastAsia="HG教科書体"/>
                <w:color w:val="FF0000"/>
                <w:sz w:val="16"/>
                <w:szCs w:val="16"/>
              </w:rPr>
            </w:pPr>
            <w:r w:rsidRPr="00AE7DAD">
              <w:rPr>
                <w:rFonts w:ascii="HG教科書体" w:eastAsia="HG教科書体" w:hint="eastAsia"/>
                <w:color w:val="FF0000"/>
                <w:sz w:val="16"/>
                <w:szCs w:val="16"/>
              </w:rPr>
              <w:t>×××××-×××</w:t>
            </w:r>
            <w:r w:rsidRPr="00AE7DAD">
              <w:rPr>
                <w:rFonts w:ascii="HG教科書体" w:eastAsia="HG教科書体"/>
                <w:color w:val="FF0000"/>
                <w:sz w:val="16"/>
                <w:szCs w:val="16"/>
              </w:rPr>
              <w:t>＠</w:t>
            </w:r>
            <w:r w:rsidRPr="00AE7DAD">
              <w:rPr>
                <w:rFonts w:ascii="HG教科書体" w:eastAsia="HG教科書体" w:hint="eastAsia"/>
                <w:color w:val="FF0000"/>
                <w:sz w:val="16"/>
                <w:szCs w:val="16"/>
              </w:rPr>
              <w:t>×××××.co.jp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12" w:space="0" w:color="auto"/>
            </w:tcBorders>
          </w:tcPr>
          <w:p w:rsidR="006F2783" w:rsidRPr="00AE7DAD" w:rsidRDefault="00AE7DAD" w:rsidP="006F2783">
            <w:pPr>
              <w:spacing w:line="280" w:lineRule="exact"/>
              <w:jc w:val="left"/>
              <w:rPr>
                <w:rFonts w:ascii="HG教科書体" w:eastAsia="HG教科書体"/>
                <w:color w:val="FF0000"/>
                <w:sz w:val="16"/>
                <w:szCs w:val="16"/>
              </w:rPr>
            </w:pPr>
            <w:r w:rsidRPr="00AE7DAD">
              <w:rPr>
                <w:rFonts w:ascii="HG教科書体" w:eastAsia="HG教科書体" w:hint="eastAsia"/>
                <w:color w:val="FF0000"/>
                <w:sz w:val="16"/>
                <w:szCs w:val="16"/>
              </w:rPr>
              <w:t>×××××-×××＠×××××.co.jp</w:t>
            </w:r>
          </w:p>
        </w:tc>
      </w:tr>
    </w:tbl>
    <w:p w:rsidR="008B5AFF" w:rsidRPr="00F8024B" w:rsidRDefault="008B5AFF" w:rsidP="0022046C">
      <w:pPr>
        <w:rPr>
          <w:rFonts w:ascii="ＭＳ 明朝" w:eastAsia="ＭＳ 明朝" w:hAnsi="ＭＳ 明朝" w:cs="メイリオ"/>
          <w:color w:val="FF0000"/>
          <w:sz w:val="28"/>
          <w:szCs w:val="28"/>
        </w:rPr>
      </w:pPr>
    </w:p>
    <w:sectPr w:rsidR="008B5AFF" w:rsidRPr="00F8024B" w:rsidSect="00604B2A">
      <w:pgSz w:w="11906" w:h="16838" w:code="9"/>
      <w:pgMar w:top="1134" w:right="1418" w:bottom="851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54" w:rsidRDefault="000D0C54" w:rsidP="00CE0889">
      <w:r>
        <w:separator/>
      </w:r>
    </w:p>
  </w:endnote>
  <w:endnote w:type="continuationSeparator" w:id="0">
    <w:p w:rsidR="000D0C54" w:rsidRDefault="000D0C54" w:rsidP="00CE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54" w:rsidRDefault="000D0C54" w:rsidP="00CE0889">
      <w:r>
        <w:separator/>
      </w:r>
    </w:p>
  </w:footnote>
  <w:footnote w:type="continuationSeparator" w:id="0">
    <w:p w:rsidR="000D0C54" w:rsidRDefault="000D0C54" w:rsidP="00CE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FD8"/>
    <w:multiLevelType w:val="hybridMultilevel"/>
    <w:tmpl w:val="2828FACC"/>
    <w:lvl w:ilvl="0" w:tplc="F56CFA20">
      <w:numFmt w:val="none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5856EB"/>
    <w:multiLevelType w:val="hybridMultilevel"/>
    <w:tmpl w:val="1616C2B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16E6F"/>
    <w:rsid w:val="00027BEA"/>
    <w:rsid w:val="000604FC"/>
    <w:rsid w:val="00062A46"/>
    <w:rsid w:val="00073737"/>
    <w:rsid w:val="00084580"/>
    <w:rsid w:val="000A0A15"/>
    <w:rsid w:val="000A2D8A"/>
    <w:rsid w:val="000B3FBD"/>
    <w:rsid w:val="000D0C54"/>
    <w:rsid w:val="000F01D5"/>
    <w:rsid w:val="001054ED"/>
    <w:rsid w:val="00112846"/>
    <w:rsid w:val="00114F1E"/>
    <w:rsid w:val="00125C53"/>
    <w:rsid w:val="0014788C"/>
    <w:rsid w:val="001558F3"/>
    <w:rsid w:val="00170ED1"/>
    <w:rsid w:val="001E1917"/>
    <w:rsid w:val="00207DBE"/>
    <w:rsid w:val="0022046C"/>
    <w:rsid w:val="0023638A"/>
    <w:rsid w:val="002366B2"/>
    <w:rsid w:val="00256B96"/>
    <w:rsid w:val="00260580"/>
    <w:rsid w:val="00263238"/>
    <w:rsid w:val="00264FDF"/>
    <w:rsid w:val="0029317A"/>
    <w:rsid w:val="002C48A5"/>
    <w:rsid w:val="002D54A0"/>
    <w:rsid w:val="002F7AD0"/>
    <w:rsid w:val="00324534"/>
    <w:rsid w:val="00363DFD"/>
    <w:rsid w:val="00391AC4"/>
    <w:rsid w:val="003B00D9"/>
    <w:rsid w:val="003C3E46"/>
    <w:rsid w:val="004A0E12"/>
    <w:rsid w:val="004A1696"/>
    <w:rsid w:val="004B5346"/>
    <w:rsid w:val="004D5095"/>
    <w:rsid w:val="004E4374"/>
    <w:rsid w:val="00501AF5"/>
    <w:rsid w:val="00547AB4"/>
    <w:rsid w:val="00560081"/>
    <w:rsid w:val="00563D6F"/>
    <w:rsid w:val="00596061"/>
    <w:rsid w:val="00597FB3"/>
    <w:rsid w:val="005D6F2C"/>
    <w:rsid w:val="00604B2A"/>
    <w:rsid w:val="00610E8B"/>
    <w:rsid w:val="00635B1F"/>
    <w:rsid w:val="00645189"/>
    <w:rsid w:val="00666BD5"/>
    <w:rsid w:val="00694B6E"/>
    <w:rsid w:val="006E74AE"/>
    <w:rsid w:val="006F2783"/>
    <w:rsid w:val="00716C2F"/>
    <w:rsid w:val="00722AA4"/>
    <w:rsid w:val="00742AA3"/>
    <w:rsid w:val="007D3AA2"/>
    <w:rsid w:val="007D4F1D"/>
    <w:rsid w:val="00813B57"/>
    <w:rsid w:val="008172A6"/>
    <w:rsid w:val="008431E1"/>
    <w:rsid w:val="00872421"/>
    <w:rsid w:val="00877E77"/>
    <w:rsid w:val="008B5AFF"/>
    <w:rsid w:val="008F44B6"/>
    <w:rsid w:val="00912B3D"/>
    <w:rsid w:val="00932AFB"/>
    <w:rsid w:val="0094499F"/>
    <w:rsid w:val="009460F0"/>
    <w:rsid w:val="009560CE"/>
    <w:rsid w:val="009706AC"/>
    <w:rsid w:val="009848BE"/>
    <w:rsid w:val="0098634D"/>
    <w:rsid w:val="009A208C"/>
    <w:rsid w:val="009C2C32"/>
    <w:rsid w:val="009D04F4"/>
    <w:rsid w:val="00A0624F"/>
    <w:rsid w:val="00A06317"/>
    <w:rsid w:val="00A17D7F"/>
    <w:rsid w:val="00A311F0"/>
    <w:rsid w:val="00A41010"/>
    <w:rsid w:val="00A468A5"/>
    <w:rsid w:val="00A7534A"/>
    <w:rsid w:val="00A933EF"/>
    <w:rsid w:val="00A93A32"/>
    <w:rsid w:val="00AC241B"/>
    <w:rsid w:val="00AE0D35"/>
    <w:rsid w:val="00AE435C"/>
    <w:rsid w:val="00AE7DAD"/>
    <w:rsid w:val="00B04841"/>
    <w:rsid w:val="00B05323"/>
    <w:rsid w:val="00B3374C"/>
    <w:rsid w:val="00B4229C"/>
    <w:rsid w:val="00B543A1"/>
    <w:rsid w:val="00B71C84"/>
    <w:rsid w:val="00B76B4C"/>
    <w:rsid w:val="00B774D4"/>
    <w:rsid w:val="00BA1417"/>
    <w:rsid w:val="00BC2D91"/>
    <w:rsid w:val="00BD0D71"/>
    <w:rsid w:val="00C234B7"/>
    <w:rsid w:val="00C360F3"/>
    <w:rsid w:val="00C36416"/>
    <w:rsid w:val="00C40D47"/>
    <w:rsid w:val="00C8135F"/>
    <w:rsid w:val="00CA3479"/>
    <w:rsid w:val="00CA6749"/>
    <w:rsid w:val="00CC4972"/>
    <w:rsid w:val="00CE0889"/>
    <w:rsid w:val="00D03A33"/>
    <w:rsid w:val="00D26191"/>
    <w:rsid w:val="00D5757F"/>
    <w:rsid w:val="00D612DE"/>
    <w:rsid w:val="00D93877"/>
    <w:rsid w:val="00DB65AF"/>
    <w:rsid w:val="00DD3166"/>
    <w:rsid w:val="00DF719F"/>
    <w:rsid w:val="00E167EB"/>
    <w:rsid w:val="00E51369"/>
    <w:rsid w:val="00E73B35"/>
    <w:rsid w:val="00E83C4F"/>
    <w:rsid w:val="00EA6894"/>
    <w:rsid w:val="00EC3CB3"/>
    <w:rsid w:val="00EE7441"/>
    <w:rsid w:val="00EF749A"/>
    <w:rsid w:val="00F013C9"/>
    <w:rsid w:val="00F27FC4"/>
    <w:rsid w:val="00F341CE"/>
    <w:rsid w:val="00F34EA2"/>
    <w:rsid w:val="00F40B49"/>
    <w:rsid w:val="00F6170B"/>
    <w:rsid w:val="00F72491"/>
    <w:rsid w:val="00F77155"/>
    <w:rsid w:val="00F8024B"/>
    <w:rsid w:val="00F8510F"/>
    <w:rsid w:val="00F8682B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BC95F-0C90-46F2-A960-0DC8304D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7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F2C"/>
  </w:style>
  <w:style w:type="character" w:customStyle="1" w:styleId="a4">
    <w:name w:val="日付 (文字)"/>
    <w:basedOn w:val="a0"/>
    <w:link w:val="a3"/>
    <w:uiPriority w:val="99"/>
    <w:semiHidden/>
    <w:rsid w:val="005D6F2C"/>
  </w:style>
  <w:style w:type="paragraph" w:styleId="a5">
    <w:name w:val="List Paragraph"/>
    <w:basedOn w:val="a"/>
    <w:uiPriority w:val="34"/>
    <w:qFormat/>
    <w:rsid w:val="003C3E46"/>
    <w:pPr>
      <w:ind w:leftChars="400" w:left="840"/>
    </w:pPr>
  </w:style>
  <w:style w:type="table" w:styleId="a6">
    <w:name w:val="Table Grid"/>
    <w:basedOn w:val="a1"/>
    <w:uiPriority w:val="39"/>
    <w:rsid w:val="009A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1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0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0889"/>
    <w:rPr>
      <w:sz w:val="24"/>
    </w:rPr>
  </w:style>
  <w:style w:type="paragraph" w:styleId="ab">
    <w:name w:val="footer"/>
    <w:basedOn w:val="a"/>
    <w:link w:val="ac"/>
    <w:uiPriority w:val="99"/>
    <w:unhideWhenUsed/>
    <w:rsid w:val="00CE08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0889"/>
    <w:rPr>
      <w:sz w:val="24"/>
    </w:rPr>
  </w:style>
  <w:style w:type="character" w:styleId="ad">
    <w:name w:val="Hyperlink"/>
    <w:basedOn w:val="a0"/>
    <w:uiPriority w:val="99"/>
    <w:unhideWhenUsed/>
    <w:rsid w:val="00932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矢部　努</dc:creator>
  <cp:lastModifiedBy>Jo</cp:lastModifiedBy>
  <cp:revision>2</cp:revision>
  <cp:lastPrinted>2018-02-07T04:11:00Z</cp:lastPrinted>
  <dcterms:created xsi:type="dcterms:W3CDTF">2018-02-15T02:15:00Z</dcterms:created>
  <dcterms:modified xsi:type="dcterms:W3CDTF">2018-02-15T02:15:00Z</dcterms:modified>
</cp:coreProperties>
</file>